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4397" wp14:editId="517DEF5E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4C3BC" wp14:editId="39E5F44A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A910CE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A910CE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510877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510877">
        <w:rPr>
          <w:b/>
          <w:bCs/>
          <w:sz w:val="26"/>
          <w:szCs w:val="26"/>
          <w:lang w:val="nl-NL" w:eastAsia="vi-VN"/>
        </w:rPr>
        <w:t>Trường Đại học Cần Thơ,</w:t>
      </w:r>
      <w:r w:rsidRPr="00510877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510877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0270C7" w:rsidRPr="00510877">
        <w:rPr>
          <w:b/>
          <w:bCs/>
          <w:sz w:val="26"/>
          <w:szCs w:val="26"/>
          <w:lang w:val="nl-NL" w:eastAsia="vi-VN"/>
        </w:rPr>
        <w:t>201</w:t>
      </w:r>
      <w:r w:rsidR="004859A6" w:rsidRPr="00510877">
        <w:rPr>
          <w:b/>
          <w:bCs/>
          <w:sz w:val="26"/>
          <w:szCs w:val="26"/>
          <w:lang w:val="nl-NL" w:eastAsia="vi-VN"/>
        </w:rPr>
        <w:t>8</w:t>
      </w:r>
      <w:r w:rsidR="000270C7" w:rsidRPr="00510877">
        <w:rPr>
          <w:b/>
          <w:bCs/>
          <w:sz w:val="26"/>
          <w:szCs w:val="26"/>
          <w:lang w:val="nl-NL" w:eastAsia="vi-VN"/>
        </w:rPr>
        <w:t>-201</w:t>
      </w:r>
      <w:r w:rsidR="004859A6" w:rsidRPr="00510877">
        <w:rPr>
          <w:b/>
          <w:bCs/>
          <w:sz w:val="26"/>
          <w:szCs w:val="26"/>
          <w:lang w:val="nl-NL" w:eastAsia="vi-VN"/>
        </w:rPr>
        <w:t>9</w:t>
      </w:r>
    </w:p>
    <w:p w:rsidR="00DB3CF7" w:rsidRPr="00A910CE" w:rsidRDefault="00DB3CF7" w:rsidP="00510877">
      <w:pPr>
        <w:spacing w:after="120"/>
        <w:ind w:firstLine="567"/>
        <w:jc w:val="center"/>
        <w:rPr>
          <w:b/>
          <w:sz w:val="26"/>
          <w:szCs w:val="26"/>
        </w:rPr>
      </w:pPr>
      <w:r w:rsidRPr="00A910CE">
        <w:rPr>
          <w:b/>
          <w:bCs/>
          <w:sz w:val="26"/>
          <w:szCs w:val="26"/>
          <w:lang w:val="nl-NL" w:eastAsia="vi-VN"/>
        </w:rPr>
        <w:t xml:space="preserve">Ngành: </w:t>
      </w:r>
      <w:r w:rsidR="00A910CE" w:rsidRPr="00A910CE">
        <w:rPr>
          <w:b/>
          <w:bCs/>
          <w:sz w:val="26"/>
          <w:szCs w:val="26"/>
          <w:lang w:val="nl-NL" w:eastAsia="vi-VN"/>
        </w:rPr>
        <w:t>Lý thuyết xác suất và thống kê toán học</w:t>
      </w:r>
      <w:r w:rsidR="00510877">
        <w:rPr>
          <w:b/>
          <w:bCs/>
          <w:sz w:val="26"/>
          <w:szCs w:val="26"/>
          <w:lang w:val="nl-NL" w:eastAsia="vi-VN"/>
        </w:rPr>
        <w:t xml:space="preserve">     </w:t>
      </w:r>
      <w:r w:rsidRPr="00A910CE">
        <w:rPr>
          <w:b/>
          <w:bCs/>
          <w:sz w:val="26"/>
          <w:szCs w:val="26"/>
          <w:lang w:val="nl-NL" w:eastAsia="vi-VN"/>
        </w:rPr>
        <w:t xml:space="preserve"> </w:t>
      </w:r>
      <w:r>
        <w:rPr>
          <w:b/>
          <w:bCs/>
          <w:sz w:val="26"/>
          <w:szCs w:val="26"/>
          <w:lang w:eastAsia="vi-VN"/>
        </w:rPr>
        <w:t>Mã s</w:t>
      </w:r>
      <w:r w:rsidRPr="004859A6">
        <w:rPr>
          <w:b/>
          <w:bCs/>
          <w:sz w:val="26"/>
          <w:szCs w:val="26"/>
          <w:lang w:eastAsia="vi-VN"/>
        </w:rPr>
        <w:t xml:space="preserve">ố: </w:t>
      </w:r>
      <w:r w:rsidR="002E2A17" w:rsidRPr="004859A6">
        <w:rPr>
          <w:b/>
          <w:sz w:val="26"/>
          <w:szCs w:val="26"/>
        </w:rPr>
        <w:t>8</w:t>
      </w:r>
      <w:r w:rsidR="002E2A17" w:rsidRPr="004859A6">
        <w:rPr>
          <w:b/>
          <w:sz w:val="26"/>
          <w:szCs w:val="26"/>
          <w:lang w:val="nl-NL"/>
        </w:rPr>
        <w:t>4</w:t>
      </w:r>
      <w:r w:rsidR="00A910CE" w:rsidRPr="004859A6">
        <w:rPr>
          <w:b/>
          <w:sz w:val="26"/>
          <w:szCs w:val="26"/>
        </w:rPr>
        <w:t>60106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6946"/>
      </w:tblGrid>
      <w:tr w:rsidR="001A14A7" w:rsidRPr="00272FA3" w:rsidTr="00C523D3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272FA3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72FA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272FA3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272FA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272FA3" w:rsidRDefault="001A14A7" w:rsidP="00A910C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72FA3">
              <w:rPr>
                <w:b/>
                <w:sz w:val="26"/>
                <w:szCs w:val="26"/>
              </w:rPr>
              <w:t xml:space="preserve">Trình độ đào tạo: </w:t>
            </w:r>
            <w:r w:rsidR="00A910CE" w:rsidRPr="00272FA3">
              <w:rPr>
                <w:b/>
                <w:sz w:val="26"/>
                <w:szCs w:val="26"/>
              </w:rPr>
              <w:t>Thạc sĩ</w:t>
            </w:r>
          </w:p>
        </w:tc>
      </w:tr>
      <w:tr w:rsidR="000270C7" w:rsidRPr="00272FA3" w:rsidTr="00C523D3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272FA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272FA3" w:rsidRDefault="000270C7" w:rsidP="008D7F5E">
            <w:pPr>
              <w:ind w:left="57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vi-VN"/>
              </w:rPr>
            </w:pPr>
            <w:r w:rsidRPr="00272FA3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272FA3">
              <w:rPr>
                <w:sz w:val="26"/>
                <w:szCs w:val="26"/>
                <w:lang w:val="vi-VN"/>
              </w:rPr>
              <w:t>đúng ngành hoặc phù hợp với ngành, chuyên ngành đăng ký dự thi</w:t>
            </w:r>
            <w:r w:rsidRPr="00272FA3">
              <w:rPr>
                <w:sz w:val="26"/>
                <w:szCs w:val="26"/>
                <w:lang w:val="nl-NL"/>
              </w:rPr>
              <w:t>.</w:t>
            </w:r>
            <w:r w:rsidR="000270C7" w:rsidRPr="00272FA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0CE" w:rsidRPr="00272FA3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ind w:left="57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E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b/>
                <w:sz w:val="26"/>
                <w:szCs w:val="26"/>
                <w:lang w:val="nl-NL"/>
              </w:rPr>
              <w:t xml:space="preserve"> Kiến thức</w:t>
            </w:r>
            <w:r w:rsidRPr="00272FA3">
              <w:rPr>
                <w:sz w:val="26"/>
                <w:szCs w:val="26"/>
                <w:lang w:val="nl-NL"/>
              </w:rPr>
              <w:t xml:space="preserve">: Có kiến  thức chuyên sâu   về Xác suất và Thống kê       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 xml:space="preserve">Bao   gồm   Các  định lý  giới hạn, </w:t>
            </w:r>
            <w:r w:rsidRPr="00272FA3">
              <w:rPr>
                <w:bCs/>
                <w:iCs/>
                <w:sz w:val="26"/>
                <w:szCs w:val="26"/>
                <w:lang w:val="nl-NL" w:eastAsia="zh-CN"/>
              </w:rPr>
              <w:t>Quá trình ng</w:t>
            </w:r>
            <w:r w:rsidRPr="00272FA3">
              <w:rPr>
                <w:sz w:val="26"/>
                <w:szCs w:val="26"/>
                <w:lang w:val="nl-NL"/>
              </w:rPr>
              <w:t xml:space="preserve">ẫu nhiên, Thống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>Kê   nhiều   chiều,</w:t>
            </w:r>
            <w:r w:rsidRPr="00272FA3">
              <w:rPr>
                <w:bCs/>
                <w:iCs/>
                <w:sz w:val="26"/>
                <w:szCs w:val="26"/>
                <w:lang w:val="nl-NL" w:eastAsia="zh-CN"/>
              </w:rPr>
              <w:t xml:space="preserve"> Thống   kê   Bayes, Thống   kê   dự   báo</w:t>
            </w:r>
            <w:r w:rsidRPr="00272FA3">
              <w:rPr>
                <w:sz w:val="26"/>
                <w:szCs w:val="26"/>
                <w:lang w:val="nl-NL"/>
              </w:rPr>
              <w:t xml:space="preserve">,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bCs/>
                <w:iCs/>
                <w:sz w:val="26"/>
                <w:szCs w:val="26"/>
                <w:lang w:val="nl-NL" w:eastAsia="zh-CN"/>
              </w:rPr>
            </w:pPr>
            <w:r w:rsidRPr="00272FA3">
              <w:rPr>
                <w:bCs/>
                <w:iCs/>
                <w:sz w:val="26"/>
                <w:szCs w:val="26"/>
                <w:lang w:val="nl-NL" w:eastAsia="zh-CN"/>
              </w:rPr>
              <w:t xml:space="preserve">Nhận dạng  thống  kê  và  kiến  thức  trong  xử lý số liệu thống kê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bCs/>
                <w:iCs/>
                <w:sz w:val="26"/>
                <w:szCs w:val="26"/>
                <w:lang w:val="nl-NL" w:eastAsia="zh-CN"/>
              </w:rPr>
            </w:pPr>
            <w:r w:rsidRPr="00272FA3">
              <w:rPr>
                <w:bCs/>
                <w:iCs/>
                <w:sz w:val="26"/>
                <w:szCs w:val="26"/>
                <w:lang w:val="nl-NL" w:eastAsia="zh-CN"/>
              </w:rPr>
              <w:t>của thực tế.</w:t>
            </w:r>
            <w:r w:rsidRPr="00272FA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b/>
                <w:sz w:val="26"/>
                <w:szCs w:val="26"/>
                <w:lang w:val="nl-NL"/>
              </w:rPr>
              <w:t xml:space="preserve"> Kỹ năng</w:t>
            </w:r>
            <w:r w:rsidRPr="00272FA3">
              <w:rPr>
                <w:sz w:val="26"/>
                <w:szCs w:val="26"/>
                <w:lang w:val="nl-NL"/>
              </w:rPr>
              <w:t xml:space="preserve">: Có kỹ năng phân tích, tổng hợp và hệ thống hoá vấn đề.  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>Có kỹ năng làm việc độc lập và tự nghiên cứu. Có kỹ năng xử lý, phân tích số liệu và dự đoán thống kê.</w:t>
            </w:r>
          </w:p>
          <w:p w:rsidR="00096CC2" w:rsidRPr="00272FA3" w:rsidRDefault="00096CC2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b/>
                <w:sz w:val="26"/>
                <w:szCs w:val="26"/>
                <w:lang w:val="nl-NL"/>
              </w:rPr>
              <w:t>Thái độ</w:t>
            </w:r>
            <w:r w:rsidRPr="00272FA3">
              <w:rPr>
                <w:sz w:val="26"/>
                <w:szCs w:val="26"/>
                <w:lang w:val="nl-NL"/>
              </w:rPr>
              <w:t>: Tinh thần thái độ học tập nghiêm túc. Trung thực trong nghiên cứu khoa học.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272FA3">
              <w:rPr>
                <w:b/>
                <w:sz w:val="26"/>
                <w:szCs w:val="26"/>
                <w:lang w:val="nl-NL"/>
              </w:rPr>
              <w:t xml:space="preserve"> Ngoại ngữ</w:t>
            </w:r>
            <w:r w:rsidRPr="00272FA3">
              <w:rPr>
                <w:sz w:val="26"/>
                <w:szCs w:val="26"/>
                <w:lang w:val="nl-NL"/>
              </w:rPr>
              <w:t xml:space="preserve">: </w:t>
            </w:r>
            <w:r w:rsidRPr="00272FA3">
              <w:rPr>
                <w:spacing w:val="-2"/>
                <w:sz w:val="26"/>
                <w:szCs w:val="26"/>
                <w:lang w:val="nl-NL"/>
              </w:rPr>
              <w:t xml:space="preserve">tương đương cấp độ B1 hoặc bậc 3/6 của Khung Châu </w:t>
            </w:r>
          </w:p>
          <w:p w:rsidR="00A910CE" w:rsidRPr="00272FA3" w:rsidRDefault="00A910CE" w:rsidP="00510877">
            <w:pPr>
              <w:ind w:left="283" w:right="142" w:hanging="141"/>
              <w:jc w:val="both"/>
              <w:rPr>
                <w:b/>
                <w:sz w:val="26"/>
                <w:szCs w:val="26"/>
                <w:lang w:val="nl-NL"/>
              </w:rPr>
            </w:pPr>
            <w:r w:rsidRPr="00272FA3">
              <w:rPr>
                <w:spacing w:val="-2"/>
                <w:sz w:val="26"/>
                <w:szCs w:val="26"/>
                <w:lang w:val="nl-NL"/>
              </w:rPr>
              <w:t xml:space="preserve"> Âu Chung</w:t>
            </w:r>
          </w:p>
        </w:tc>
      </w:tr>
      <w:tr w:rsidR="00A910CE" w:rsidRPr="00272FA3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ind w:left="57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2FA3" w:rsidRPr="00272FA3" w:rsidRDefault="00272FA3" w:rsidP="0051087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272FA3" w:rsidRPr="00272FA3" w:rsidRDefault="00272FA3" w:rsidP="0051087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>Chương trình đào tạo; tóm tắt học phần; đề cương chi tiết học</w:t>
            </w:r>
          </w:p>
          <w:p w:rsidR="00272FA3" w:rsidRPr="00272FA3" w:rsidRDefault="00272FA3" w:rsidP="00510877">
            <w:pPr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272FA3">
              <w:rPr>
                <w:sz w:val="26"/>
                <w:szCs w:val="26"/>
                <w:lang w:val="nl-NL"/>
              </w:rPr>
              <w:t>phần được công bố trên website Trường.</w:t>
            </w:r>
          </w:p>
          <w:p w:rsidR="00272FA3" w:rsidRPr="00272FA3" w:rsidRDefault="00272FA3" w:rsidP="0051087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2" w:hanging="141"/>
              <w:jc w:val="both"/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</w:pPr>
            <w:r w:rsidRPr="00272FA3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Được sử dụng miễn phí hệ thống máy tính công trong trường để </w:t>
            </w:r>
          </w:p>
          <w:p w:rsidR="00A910CE" w:rsidRPr="00272FA3" w:rsidRDefault="00272FA3" w:rsidP="00510877">
            <w:pPr>
              <w:ind w:left="283" w:right="142" w:hanging="141"/>
              <w:jc w:val="both"/>
              <w:rPr>
                <w:b/>
                <w:sz w:val="26"/>
                <w:szCs w:val="26"/>
                <w:lang w:val="nl-NL"/>
              </w:rPr>
            </w:pPr>
            <w:r w:rsidRPr="00272FA3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phục vụ học tập và nghiên cứu</w:t>
            </w:r>
            <w:r w:rsidRPr="00272FA3">
              <w:rPr>
                <w:sz w:val="26"/>
                <w:szCs w:val="26"/>
                <w:lang w:val="nl-NL"/>
              </w:rPr>
              <w:t>.</w:t>
            </w:r>
          </w:p>
        </w:tc>
      </w:tr>
      <w:tr w:rsidR="00A910CE" w:rsidRPr="00272FA3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ind w:left="57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8B5" w:rsidRPr="00272FA3" w:rsidRDefault="00C658B5" w:rsidP="00510877">
            <w:pPr>
              <w:ind w:left="283" w:right="142" w:hanging="141"/>
              <w:jc w:val="both"/>
              <w:rPr>
                <w:sz w:val="26"/>
                <w:szCs w:val="26"/>
                <w:lang w:eastAsia="vi-VN"/>
              </w:rPr>
            </w:pPr>
            <w:r w:rsidRPr="00272FA3">
              <w:rPr>
                <w:sz w:val="26"/>
                <w:szCs w:val="26"/>
                <w:lang w:eastAsia="vi-VN"/>
              </w:rPr>
              <w:t xml:space="preserve">  Chương trình đào tạo công bố tại địa chỉ    </w:t>
            </w:r>
          </w:p>
          <w:p w:rsidR="00A910CE" w:rsidRPr="00272FA3" w:rsidRDefault="00C658B5" w:rsidP="00510877">
            <w:pPr>
              <w:ind w:left="283" w:right="142" w:hanging="141"/>
              <w:jc w:val="both"/>
              <w:rPr>
                <w:b/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 xml:space="preserve">   </w:t>
            </w:r>
            <w:hyperlink r:id="rId6" w:history="1">
              <w:r w:rsidRPr="00272FA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</w:p>
        </w:tc>
      </w:tr>
      <w:tr w:rsidR="00A910CE" w:rsidRPr="00272FA3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272FA3" w:rsidRDefault="00A910CE" w:rsidP="008D7F5E">
            <w:pPr>
              <w:ind w:left="57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FA3" w:rsidRDefault="00272FA3" w:rsidP="0051087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2" w:hanging="141"/>
              <w:jc w:val="both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 xml:space="preserve">Nắm </w:t>
            </w:r>
            <w:proofErr w:type="gramStart"/>
            <w:r w:rsidRPr="00272FA3">
              <w:rPr>
                <w:sz w:val="26"/>
                <w:szCs w:val="26"/>
              </w:rPr>
              <w:t xml:space="preserve">vững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phương</w:t>
            </w:r>
            <w:proofErr w:type="gramEnd"/>
            <w:r w:rsidRPr="00272FA3">
              <w:rPr>
                <w:sz w:val="26"/>
                <w:szCs w:val="26"/>
              </w:rPr>
              <w:t xml:space="preserve"> pháp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nghiên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cứu khoa học. Đổi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mới kiến </w:t>
            </w:r>
          </w:p>
          <w:p w:rsidR="00A910CE" w:rsidRPr="00272FA3" w:rsidRDefault="00272FA3" w:rsidP="00510877">
            <w:pPr>
              <w:ind w:left="283" w:right="142" w:hanging="141"/>
              <w:jc w:val="both"/>
              <w:rPr>
                <w:sz w:val="26"/>
                <w:szCs w:val="26"/>
              </w:rPr>
            </w:pPr>
            <w:r w:rsidRPr="00272FA3">
              <w:rPr>
                <w:sz w:val="26"/>
                <w:szCs w:val="26"/>
              </w:rPr>
              <w:t xml:space="preserve">thức và nâng cao trình độ chuyên môn về các phương pháp thống kê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hiện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đại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trong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phân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tích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số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liệu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và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dự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báo, cũng như các phương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pháp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và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công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cụ 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>để</w:t>
            </w:r>
            <w:r w:rsidR="00C109DD">
              <w:rPr>
                <w:sz w:val="26"/>
                <w:szCs w:val="26"/>
              </w:rPr>
              <w:t xml:space="preserve"> </w:t>
            </w:r>
            <w:r w:rsidRPr="00272FA3">
              <w:rPr>
                <w:sz w:val="26"/>
                <w:szCs w:val="26"/>
              </w:rPr>
              <w:t xml:space="preserve"> thực hiện được cho số liệu lớn và nhiều chiều của thực tế.</w:t>
            </w:r>
            <w:r w:rsidR="00A910CE" w:rsidRPr="00272FA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0CE" w:rsidRPr="00510877" w:rsidTr="002E2A17">
        <w:trPr>
          <w:trHeight w:val="92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510877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510877">
              <w:rPr>
                <w:sz w:val="26"/>
                <w:szCs w:val="26"/>
              </w:rPr>
              <w:lastRenderedPageBreak/>
              <w:t>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510877" w:rsidRDefault="00A910CE" w:rsidP="00096CC2">
            <w:pPr>
              <w:rPr>
                <w:sz w:val="26"/>
                <w:szCs w:val="26"/>
              </w:rPr>
            </w:pPr>
            <w:r w:rsidRPr="0051087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E" w:rsidRPr="00510877" w:rsidRDefault="00096CC2" w:rsidP="00510877">
            <w:pPr>
              <w:numPr>
                <w:ilvl w:val="0"/>
                <w:numId w:val="1"/>
              </w:numPr>
              <w:tabs>
                <w:tab w:val="clear" w:pos="564"/>
              </w:tabs>
              <w:ind w:left="283" w:right="142" w:hanging="141"/>
              <w:jc w:val="both"/>
              <w:rPr>
                <w:sz w:val="26"/>
                <w:szCs w:val="26"/>
              </w:rPr>
            </w:pPr>
            <w:r w:rsidRPr="00510877">
              <w:rPr>
                <w:sz w:val="26"/>
                <w:szCs w:val="26"/>
                <w:lang w:val="nl-NL"/>
              </w:rPr>
              <w:t>Dạy tại các trường cao đẳng, đại học. Làm việc tại các cơ quan, công ty sử dụng thống kê.</w:t>
            </w:r>
            <w:r w:rsidR="00A910CE" w:rsidRPr="00510877">
              <w:rPr>
                <w:sz w:val="26"/>
                <w:szCs w:val="26"/>
                <w:lang w:val="vi-VN" w:eastAsia="vi-VN"/>
              </w:rPr>
              <w:t>  </w:t>
            </w:r>
          </w:p>
        </w:tc>
        <w:bookmarkStart w:id="1" w:name="_GoBack"/>
        <w:bookmarkEnd w:id="1"/>
      </w:tr>
    </w:tbl>
    <w:tbl>
      <w:tblPr>
        <w:tblpPr w:leftFromText="180" w:rightFromText="180" w:vertAnchor="text" w:horzAnchor="margin" w:tblpY="236"/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523D3" w:rsidRPr="000270C7" w:rsidTr="00C523D3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D3" w:rsidRPr="00510877" w:rsidRDefault="00C523D3" w:rsidP="00C523D3">
            <w:pPr>
              <w:spacing w:before="120"/>
              <w:rPr>
                <w:sz w:val="26"/>
                <w:szCs w:val="26"/>
              </w:rPr>
            </w:pPr>
            <w:r w:rsidRPr="0051087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D3" w:rsidRPr="008D7F5E" w:rsidRDefault="004859A6" w:rsidP="004859A6">
            <w:pPr>
              <w:spacing w:before="120"/>
              <w:jc w:val="center"/>
              <w:rPr>
                <w:sz w:val="26"/>
                <w:szCs w:val="26"/>
              </w:rPr>
            </w:pPr>
            <w:r w:rsidRPr="00510877">
              <w:rPr>
                <w:i/>
                <w:sz w:val="26"/>
                <w:szCs w:val="26"/>
              </w:rPr>
              <w:t>Cần Thơ,</w:t>
            </w:r>
            <w:r w:rsidRPr="00510877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510877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51087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510877">
              <w:rPr>
                <w:i/>
                <w:sz w:val="26"/>
                <w:szCs w:val="26"/>
              </w:rPr>
              <w:t xml:space="preserve">7 </w:t>
            </w:r>
            <w:r w:rsidRPr="00510877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510877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510877">
              <w:rPr>
                <w:i/>
                <w:sz w:val="26"/>
                <w:szCs w:val="26"/>
              </w:rPr>
              <w:t>2019</w:t>
            </w:r>
            <w:r w:rsidR="00C523D3" w:rsidRPr="00510877">
              <w:rPr>
                <w:sz w:val="26"/>
                <w:szCs w:val="26"/>
              </w:rPr>
              <w:br/>
            </w:r>
            <w:r w:rsidR="00C523D3" w:rsidRPr="00510877">
              <w:rPr>
                <w:b/>
                <w:sz w:val="26"/>
                <w:szCs w:val="26"/>
                <w:lang w:eastAsia="vi-VN"/>
              </w:rPr>
              <w:t xml:space="preserve">         HIỆU TRƯỞNG</w:t>
            </w:r>
          </w:p>
        </w:tc>
      </w:tr>
    </w:tbl>
    <w:p w:rsidR="00C73AA3" w:rsidRPr="000270C7" w:rsidRDefault="00C73AA3" w:rsidP="00C73AA3">
      <w:pPr>
        <w:spacing w:before="120" w:after="100" w:afterAutospacing="1"/>
        <w:rPr>
          <w:sz w:val="26"/>
          <w:szCs w:val="26"/>
        </w:rPr>
      </w:pPr>
      <w:r w:rsidRPr="000270C7">
        <w:rPr>
          <w:sz w:val="26"/>
          <w:szCs w:val="26"/>
        </w:rPr>
        <w:t> </w:t>
      </w:r>
    </w:p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096CC2"/>
    <w:rsid w:val="00114154"/>
    <w:rsid w:val="001A14A7"/>
    <w:rsid w:val="00272FA3"/>
    <w:rsid w:val="00281D96"/>
    <w:rsid w:val="002E2A17"/>
    <w:rsid w:val="004859A6"/>
    <w:rsid w:val="00510877"/>
    <w:rsid w:val="008D7F5E"/>
    <w:rsid w:val="009316E7"/>
    <w:rsid w:val="00A910CE"/>
    <w:rsid w:val="00C109DD"/>
    <w:rsid w:val="00C523D3"/>
    <w:rsid w:val="00C658B5"/>
    <w:rsid w:val="00C73AA3"/>
    <w:rsid w:val="00D65B03"/>
    <w:rsid w:val="00DB3CF7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2019-07-10T02:06:00Z</dcterms:created>
  <dcterms:modified xsi:type="dcterms:W3CDTF">2019-07-10T02:06:00Z</dcterms:modified>
</cp:coreProperties>
</file>